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1. Под муниципальной должностью понимается: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должность в органе государственной власти;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должность, предусмотренная уставом муниципального образования в соответствии с законом субъекта РФ;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должность  в администрации муниципалитета;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какая либо должность, связанная с муниципальным управлением.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2. Муниципальные должности муниципальной службы: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непосредственно осуществляют местное самоуправление;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исполняют и обеспечивают полномочия органов местного самоуправления;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включаются в штатное расписание органов местного самоуправления для технического обеспечения их деятельности;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предусматриваются Уставом субъекта РФ.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3. Муниципальные должности: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непосредственно осуществляют местное самоуправление;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исполняют и обеспечивают полномочия органов местного самоуправления;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включаются в штатное расписание органов местного самоуправления для технического обеспечения их деятельности;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предусматриваются Уставом субъекта РФ.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 xml:space="preserve">4. Должности муниципальной службы подразделяются </w:t>
      </w:r>
      <w:proofErr w:type="gramStart"/>
      <w:r w:rsidRPr="008F5B7D">
        <w:rPr>
          <w:rFonts w:ascii="Arial" w:eastAsia="Calibri" w:hAnsi="Arial" w:cs="Arial"/>
          <w:i w:val="0"/>
          <w:lang w:eastAsia="en-US"/>
        </w:rPr>
        <w:t>на</w:t>
      </w:r>
      <w:proofErr w:type="gramEnd"/>
      <w:r w:rsidRPr="008F5B7D">
        <w:rPr>
          <w:rFonts w:ascii="Arial" w:eastAsia="Calibri" w:hAnsi="Arial" w:cs="Arial"/>
          <w:i w:val="0"/>
          <w:lang w:eastAsia="en-US"/>
        </w:rPr>
        <w:t>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а)3 группы;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б)4 группы;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6 групп;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5 групп.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5. Для унификации должностей муниципальной службы в разных муниципальных образованиях в субъекте Федерации утверждается: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база данных;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реестр;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резерв;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свод должностей.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6. Какая категория  подразделяющиеся на высшую, главную и ведущую группы должностей муниципальной службы?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специалисты;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руководители;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обеспечивающие специалисты;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ведущие специалисты.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7. Какая категория  подразделяется на высшую, главную, ведущую, старшую и младшую группы должностей муниципальной службы?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руководители;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специалисты;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обеспечивающие специалисты;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ведущие специалисты.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 xml:space="preserve">8. Найти соответствия: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"/>
        <w:gridCol w:w="3719"/>
        <w:gridCol w:w="426"/>
        <w:gridCol w:w="5068"/>
      </w:tblGrid>
      <w:tr w:rsidR="008F5B7D" w:rsidRPr="008F5B7D" w:rsidTr="005337B8">
        <w:tc>
          <w:tcPr>
            <w:tcW w:w="35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1</w:t>
            </w:r>
          </w:p>
        </w:tc>
        <w:tc>
          <w:tcPr>
            <w:tcW w:w="3719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Высшая группа должностей</w:t>
            </w:r>
          </w:p>
        </w:tc>
        <w:tc>
          <w:tcPr>
            <w:tcW w:w="426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а</w:t>
            </w:r>
          </w:p>
        </w:tc>
        <w:tc>
          <w:tcPr>
            <w:tcW w:w="506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Заместитель главы администрации района в городе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Управляющий делами администрации района в городе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Руководитель управления, отдела, службы</w:t>
            </w:r>
          </w:p>
        </w:tc>
      </w:tr>
      <w:tr w:rsidR="008F5B7D" w:rsidRPr="008F5B7D" w:rsidTr="005337B8">
        <w:tc>
          <w:tcPr>
            <w:tcW w:w="35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2</w:t>
            </w:r>
          </w:p>
        </w:tc>
        <w:tc>
          <w:tcPr>
            <w:tcW w:w="3719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Главная группа должностей</w:t>
            </w:r>
          </w:p>
        </w:tc>
        <w:tc>
          <w:tcPr>
            <w:tcW w:w="426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б</w:t>
            </w:r>
          </w:p>
        </w:tc>
        <w:tc>
          <w:tcPr>
            <w:tcW w:w="506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Глава администрации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Вице-мэр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Первый заместитель главы администрации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Заместитель главы администрации</w:t>
            </w:r>
          </w:p>
        </w:tc>
      </w:tr>
      <w:tr w:rsidR="008F5B7D" w:rsidRPr="008F5B7D" w:rsidTr="005337B8">
        <w:tc>
          <w:tcPr>
            <w:tcW w:w="35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3</w:t>
            </w:r>
            <w:bookmarkStart w:id="0" w:name="_GoBack"/>
            <w:bookmarkEnd w:id="0"/>
          </w:p>
        </w:tc>
        <w:tc>
          <w:tcPr>
            <w:tcW w:w="3719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Ведущая группа должностей</w:t>
            </w:r>
          </w:p>
        </w:tc>
        <w:tc>
          <w:tcPr>
            <w:tcW w:w="426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в</w:t>
            </w:r>
          </w:p>
        </w:tc>
        <w:tc>
          <w:tcPr>
            <w:tcW w:w="506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Заместитель руководителя управления, отдела, службы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Руководитель структурного подразделения департамента, комитета</w:t>
            </w:r>
          </w:p>
        </w:tc>
      </w:tr>
      <w:tr w:rsidR="008F5B7D" w:rsidRPr="008F5B7D" w:rsidTr="005337B8">
        <w:tc>
          <w:tcPr>
            <w:tcW w:w="35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4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</w:p>
        </w:tc>
        <w:tc>
          <w:tcPr>
            <w:tcW w:w="3719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Старшая группа должностей</w:t>
            </w:r>
          </w:p>
        </w:tc>
        <w:tc>
          <w:tcPr>
            <w:tcW w:w="426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г</w:t>
            </w:r>
          </w:p>
        </w:tc>
        <w:tc>
          <w:tcPr>
            <w:tcW w:w="5068" w:type="dxa"/>
          </w:tcPr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Главный специалист</w:t>
            </w:r>
          </w:p>
          <w:p w:rsidR="008F5B7D" w:rsidRPr="008F5B7D" w:rsidRDefault="008F5B7D" w:rsidP="008F5B7D">
            <w:pPr>
              <w:jc w:val="both"/>
              <w:rPr>
                <w:rFonts w:ascii="Arial" w:eastAsia="Calibri" w:hAnsi="Arial" w:cs="Arial"/>
                <w:i w:val="0"/>
                <w:lang w:eastAsia="en-US"/>
              </w:rPr>
            </w:pPr>
            <w:r w:rsidRPr="008F5B7D">
              <w:rPr>
                <w:rFonts w:ascii="Arial" w:eastAsia="Calibri" w:hAnsi="Arial" w:cs="Arial"/>
                <w:i w:val="0"/>
                <w:lang w:eastAsia="en-US"/>
              </w:rPr>
              <w:t>Ведущий специалист</w:t>
            </w:r>
          </w:p>
        </w:tc>
      </w:tr>
    </w:tbl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9. Для замещения высших должностей федеральной государственной гражданской службы необходимо: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не менее шести лет стажа государственной гражданской службы  или не менее семи лет стажа работы по специальности;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не менее четырех лет стажа государственной гражданской службы или не менее четырех лет стажа работы по специальности;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не менее трех лет стажа работы по специальности.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10. Для замещения ведущих должностей федеральной государственной гражданской службы необходимо: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а) не менее двух лет стажа государственной гражданской службы или не менее трёх лет стажа работы по специальности;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б) не менее двух лет стажа работы по специальности;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в) не менее двух лет стажа государственной гражданской службы или не менее четырех лет стажа работы по специальности;</w:t>
      </w:r>
    </w:p>
    <w:p w:rsidR="008F5B7D" w:rsidRPr="008F5B7D" w:rsidRDefault="008F5B7D" w:rsidP="008F5B7D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8F5B7D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8B6731" w:rsidRPr="003B4EFA" w:rsidRDefault="008B6731" w:rsidP="003B4EFA">
      <w:pPr>
        <w:ind w:firstLine="709"/>
        <w:jc w:val="both"/>
        <w:rPr>
          <w:rFonts w:ascii="Arial" w:hAnsi="Arial" w:cs="Arial"/>
          <w:i w:val="0"/>
        </w:rPr>
      </w:pPr>
    </w:p>
    <w:p w:rsidR="005838B8" w:rsidRPr="003B4EFA" w:rsidRDefault="005838B8" w:rsidP="003B4EFA">
      <w:pPr>
        <w:ind w:firstLine="709"/>
        <w:jc w:val="both"/>
        <w:rPr>
          <w:rFonts w:ascii="Arial" w:hAnsi="Arial" w:cs="Arial"/>
          <w:i w:val="0"/>
          <w:color w:val="000000"/>
        </w:rPr>
      </w:pPr>
    </w:p>
    <w:p w:rsidR="005838B8" w:rsidRDefault="005838B8" w:rsidP="005838B8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bCs/>
          <w:sz w:val="24"/>
          <w:szCs w:val="24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64615"/>
    <w:rsid w:val="003B4EFA"/>
    <w:rsid w:val="00411BD1"/>
    <w:rsid w:val="0041744F"/>
    <w:rsid w:val="00471449"/>
    <w:rsid w:val="0057053F"/>
    <w:rsid w:val="005838B8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5516"/>
    <w:rsid w:val="00A9235D"/>
    <w:rsid w:val="00AA686A"/>
    <w:rsid w:val="00B33CE9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2015-10-04T13:35:00Z</dcterms:created>
  <dcterms:modified xsi:type="dcterms:W3CDTF">2015-10-04T13:35:00Z</dcterms:modified>
</cp:coreProperties>
</file>